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51196" w14:textId="29EA2729" w:rsidR="00E421F9" w:rsidRDefault="00E421F9" w:rsidP="00E421F9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 w:rsidR="0058375C">
        <w:rPr>
          <w:rFonts w:cs="Arial"/>
          <w:b/>
          <w:bCs/>
        </w:rPr>
        <w:t>9</w:t>
      </w:r>
      <w:r>
        <w:rPr>
          <w:rFonts w:cs="Arial"/>
          <w:b/>
          <w:bCs/>
        </w:rPr>
        <w:t xml:space="preserve"> do SWIZ</w:t>
      </w:r>
    </w:p>
    <w:p w14:paraId="18208275" w14:textId="77777777" w:rsidR="00E421F9" w:rsidRPr="00A14D9B" w:rsidRDefault="00E421F9" w:rsidP="00E421F9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3239899D" w14:textId="55B8FF93" w:rsidR="00E421F9" w:rsidRPr="00E421F9" w:rsidRDefault="00E421F9" w:rsidP="00E421F9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ZR- 0</w:t>
      </w:r>
      <w:r w:rsidR="00BD2D9F">
        <w:rPr>
          <w:rFonts w:ascii="Arial" w:hAnsi="Arial" w:cs="Arial"/>
          <w:b/>
          <w:color w:val="000000" w:themeColor="text1"/>
          <w:sz w:val="22"/>
          <w:szCs w:val="22"/>
        </w:rPr>
        <w:t>39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/D/RZ/2026</w:t>
      </w:r>
    </w:p>
    <w:p w14:paraId="64610DF8" w14:textId="24E95A72" w:rsidR="00E421F9" w:rsidRPr="00E421F9" w:rsidRDefault="00E421F9" w:rsidP="00E421F9">
      <w:pPr>
        <w:spacing w:after="120"/>
        <w:rPr>
          <w:rFonts w:ascii="Arial" w:hAnsi="Arial" w:cs="Arial"/>
          <w:sz w:val="22"/>
          <w:szCs w:val="22"/>
        </w:rPr>
      </w:pPr>
      <w:r w:rsidRPr="00E421F9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Pr="00E421F9">
        <w:rPr>
          <w:rFonts w:ascii="Arial" w:hAnsi="Arial" w:cs="Arial"/>
          <w:i/>
          <w:color w:val="000000" w:themeColor="text1"/>
          <w:sz w:val="22"/>
          <w:szCs w:val="22"/>
        </w:rPr>
        <w:t xml:space="preserve">Dostawa </w:t>
      </w:r>
      <w:r w:rsidR="00BD2D9F">
        <w:rPr>
          <w:rFonts w:ascii="Arial" w:hAnsi="Arial" w:cs="Arial"/>
          <w:i/>
          <w:color w:val="000000" w:themeColor="text1"/>
          <w:sz w:val="22"/>
          <w:szCs w:val="22"/>
        </w:rPr>
        <w:t xml:space="preserve">kompletnej, nowej rozdrabniarki kanałowej dwuwałowej dla </w:t>
      </w:r>
      <w:proofErr w:type="spellStart"/>
      <w:r w:rsidR="00BD2D9F">
        <w:rPr>
          <w:rFonts w:ascii="Arial" w:hAnsi="Arial" w:cs="Arial"/>
          <w:i/>
          <w:color w:val="000000" w:themeColor="text1"/>
          <w:sz w:val="22"/>
          <w:szCs w:val="22"/>
        </w:rPr>
        <w:t>MWiK</w:t>
      </w:r>
      <w:proofErr w:type="spellEnd"/>
      <w:r w:rsidR="00BD2D9F">
        <w:rPr>
          <w:rFonts w:ascii="Arial" w:hAnsi="Arial" w:cs="Arial"/>
          <w:i/>
          <w:color w:val="000000" w:themeColor="text1"/>
          <w:sz w:val="22"/>
          <w:szCs w:val="22"/>
        </w:rPr>
        <w:t xml:space="preserve"> Bydgoszcz”</w:t>
      </w:r>
    </w:p>
    <w:p w14:paraId="7A61DD4C" w14:textId="77777777" w:rsidR="00E421F9" w:rsidRPr="0016624A" w:rsidRDefault="00E421F9" w:rsidP="00E421F9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1773B6A1" w14:textId="77777777" w:rsidR="00E421F9" w:rsidRPr="00E50DF8" w:rsidRDefault="00E421F9" w:rsidP="00E421F9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4D320871" w14:textId="77777777" w:rsidR="00E421F9" w:rsidRPr="0090082A" w:rsidRDefault="00E421F9" w:rsidP="00E421F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137ABB9C" w14:textId="77777777" w:rsidR="00E421F9" w:rsidRPr="00622741" w:rsidRDefault="00E421F9" w:rsidP="00E421F9">
      <w:pPr>
        <w:pStyle w:val="Tytu"/>
        <w:spacing w:after="120"/>
        <w:rPr>
          <w:rFonts w:ascii="Arial" w:hAnsi="Arial"/>
          <w:sz w:val="28"/>
          <w:szCs w:val="28"/>
        </w:rPr>
      </w:pPr>
      <w:r w:rsidRPr="00622741">
        <w:rPr>
          <w:rFonts w:ascii="Arial" w:hAnsi="Arial"/>
          <w:sz w:val="28"/>
          <w:szCs w:val="28"/>
        </w:rPr>
        <w:t>Opis przedmiotu zamówienia</w:t>
      </w:r>
    </w:p>
    <w:p w14:paraId="025FE21C" w14:textId="4EA15734" w:rsidR="00E421F9" w:rsidRDefault="00E421F9" w:rsidP="00E421F9">
      <w:pPr>
        <w:pStyle w:val="Tytu"/>
        <w:spacing w:after="120"/>
        <w:rPr>
          <w:rFonts w:ascii="Arial" w:hAnsi="Arial"/>
          <w:color w:val="000000" w:themeColor="text1"/>
          <w:sz w:val="22"/>
          <w:szCs w:val="22"/>
        </w:rPr>
      </w:pPr>
    </w:p>
    <w:p w14:paraId="52921678" w14:textId="77777777" w:rsidR="00BD2D9F" w:rsidRPr="00BD2D9F" w:rsidRDefault="00BD2D9F" w:rsidP="00BD2D9F">
      <w:pPr>
        <w:jc w:val="both"/>
        <w:rPr>
          <w:rFonts w:ascii="Arial" w:hAnsi="Arial" w:cs="Arial"/>
          <w:b/>
          <w:sz w:val="22"/>
          <w:szCs w:val="22"/>
        </w:rPr>
      </w:pPr>
      <w:r w:rsidRPr="00BD2D9F">
        <w:rPr>
          <w:rFonts w:ascii="Arial" w:hAnsi="Arial" w:cs="Arial"/>
          <w:b/>
          <w:sz w:val="22"/>
          <w:szCs w:val="22"/>
        </w:rPr>
        <w:t>Przedmiot Zamówienia</w:t>
      </w:r>
    </w:p>
    <w:p w14:paraId="4974C86B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Przedmiotem zamówienia jest:</w:t>
      </w:r>
    </w:p>
    <w:p w14:paraId="20398E02" w14:textId="77777777" w:rsidR="00BD2D9F" w:rsidRPr="00BD2D9F" w:rsidRDefault="00BD2D9F" w:rsidP="00BD2D9F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Dostawa kompletnej nowej rozdrabniarki odpowiadającej posiadanym urządzeniom typu CDD3220-XDS 2.0 pod względem parametrów technicznych, montażu i zasilania,</w:t>
      </w:r>
    </w:p>
    <w:p w14:paraId="5B09B419" w14:textId="77777777" w:rsidR="00BD2D9F" w:rsidRPr="00BD2D9F" w:rsidRDefault="00BD2D9F" w:rsidP="00BD2D9F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3 przeglądów serwisowych/okresowych rozłożonych w czasie 24 miesięcznego czasu gwarancji,</w:t>
      </w:r>
    </w:p>
    <w:p w14:paraId="1E4F06F7" w14:textId="77777777" w:rsidR="00BD2D9F" w:rsidRPr="00BD2D9F" w:rsidRDefault="00BD2D9F" w:rsidP="00BD2D9F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1 krotna wymiana części szybkozużywających się w okresie gwarancji,</w:t>
      </w:r>
    </w:p>
    <w:p w14:paraId="58CAEA13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7B82CB84" w14:textId="77777777" w:rsidR="00BD2D9F" w:rsidRPr="00BD2D9F" w:rsidRDefault="00BD2D9F" w:rsidP="00BD2D9F">
      <w:pPr>
        <w:jc w:val="both"/>
        <w:rPr>
          <w:rFonts w:ascii="Arial" w:hAnsi="Arial" w:cs="Arial"/>
          <w:b/>
          <w:sz w:val="22"/>
          <w:szCs w:val="22"/>
        </w:rPr>
      </w:pPr>
      <w:r w:rsidRPr="00BD2D9F">
        <w:rPr>
          <w:rFonts w:ascii="Arial" w:hAnsi="Arial" w:cs="Arial"/>
          <w:b/>
          <w:sz w:val="22"/>
          <w:szCs w:val="22"/>
        </w:rPr>
        <w:t>Specyfikacja dla rozdrabniarki kanałowej:</w:t>
      </w:r>
    </w:p>
    <w:p w14:paraId="63C68761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52447AF7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  <w:u w:val="single"/>
        </w:rPr>
      </w:pPr>
      <w:r w:rsidRPr="00BD2D9F">
        <w:rPr>
          <w:rFonts w:ascii="Arial" w:hAnsi="Arial" w:cs="Arial"/>
          <w:sz w:val="22"/>
          <w:szCs w:val="22"/>
          <w:u w:val="single"/>
        </w:rPr>
        <w:t>Parametry zabudowy:</w:t>
      </w:r>
    </w:p>
    <w:p w14:paraId="282E30B2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Wysokość komory roboczej rozdrabniarki: ok. 820 mm +-10mm,</w:t>
      </w:r>
    </w:p>
    <w:p w14:paraId="0F0EE3C6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Średnica sita bębnowego: ok. 500 mm +-5mm,</w:t>
      </w:r>
    </w:p>
    <w:p w14:paraId="4944E4DE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Maksymalny przepływ przez rozdrabniarkę: 2612 m</w:t>
      </w:r>
      <w:r w:rsidRPr="00BD2D9F">
        <w:rPr>
          <w:rFonts w:ascii="Arial" w:hAnsi="Arial" w:cs="Arial"/>
          <w:sz w:val="22"/>
          <w:szCs w:val="22"/>
          <w:vertAlign w:val="superscript"/>
        </w:rPr>
        <w:t>3</w:t>
      </w:r>
      <w:r w:rsidRPr="00BD2D9F">
        <w:rPr>
          <w:rFonts w:ascii="Arial" w:hAnsi="Arial" w:cs="Arial"/>
          <w:sz w:val="22"/>
          <w:szCs w:val="22"/>
        </w:rPr>
        <w:t>/h.</w:t>
      </w:r>
    </w:p>
    <w:p w14:paraId="730CEC7E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Rozdrabniarka powinna bez dodatkowych przeróbek czy adapterów pasować do prowadnic i ramy kierunkowej o rozstawie wewnętrznym 1060 mm.</w:t>
      </w:r>
    </w:p>
    <w:p w14:paraId="51D9816D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204722EB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  <w:u w:val="single"/>
        </w:rPr>
      </w:pPr>
      <w:r w:rsidRPr="00BD2D9F">
        <w:rPr>
          <w:rFonts w:ascii="Arial" w:hAnsi="Arial" w:cs="Arial"/>
          <w:sz w:val="22"/>
          <w:szCs w:val="22"/>
          <w:u w:val="single"/>
        </w:rPr>
        <w:t>Zespół rozdrabniarki:</w:t>
      </w:r>
    </w:p>
    <w:p w14:paraId="64134F8F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Zamawiający wymaga, aby rozdrabniarka zbudowana była z dysków tnących, wałów heksagonalnych, dwóch obrotowych sit bębnowych, uszczelnień mechanicznych, kanałów bocznych, obudowy dolnej i górnej, reduktora obrotów, silnika elektrycznego z kablem zasilającym. Rozdrabniarka jest konstrukcją dwuwałową, zdolną do pracy w ruchu ciągłym oraz przy braku przepływu (na sucho).</w:t>
      </w:r>
    </w:p>
    <w:p w14:paraId="53E01802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Konstrukcja dwuwałowa składa się z dwóch równolegle usytuowanych wałów na których nałożone są naprzemiennie dyski tnące i przekładki tak aby nachodziły na siebie i tworzyły skręcający się wzór. Oba wały obracają się w przeciwnych kierunkach a wał napędzany obraca się z szybkością 80% wału napędowego.</w:t>
      </w:r>
    </w:p>
    <w:p w14:paraId="5705F69E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Sita obrotowe, jedno po każdej stronie komory roboczej, w formie bębna. Każdy bęben składa się ze stelaża i drutu naspawanego na stelaż oraz pierścieni podtrzymujących, z których wychodzą wały mocujące. Sita bębnowe mają za zadanie zatrzymywanie części stałych i obracając się naprowadzają je do komory roboczej rozdrabniarki z dwóch stron.</w:t>
      </w:r>
    </w:p>
    <w:p w14:paraId="1AD2E8D6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Rozdrabniarka jest zbudowana jako jednolite konstrukcyjnie urządzenie bez dodatkowych dołączonych podzespołów. Wyposażona tylko w jeden napęd, który rozłożony jest na wały z dyskami tnącymi i sitami bębnowymi.</w:t>
      </w:r>
    </w:p>
    <w:p w14:paraId="283B20A0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7F5F6D84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Dyski tnące i przekładki</w:t>
      </w:r>
    </w:p>
    <w:p w14:paraId="0AF96787" w14:textId="77777777" w:rsidR="00BD2D9F" w:rsidRPr="00BD2D9F" w:rsidRDefault="00BD2D9F" w:rsidP="00BD2D9F">
      <w:pPr>
        <w:numPr>
          <w:ilvl w:val="0"/>
          <w:numId w:val="1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 xml:space="preserve">Dyski tnące powinny być wykonane ze stali stopowej utwardzanej do 48-53 HRC o grubości nominalnej 11,1mm (tolerancja +0,000/-0,025mm). </w:t>
      </w:r>
    </w:p>
    <w:p w14:paraId="1D056236" w14:textId="77777777" w:rsidR="00BD2D9F" w:rsidRPr="00BD2D9F" w:rsidRDefault="00BD2D9F" w:rsidP="00BD2D9F">
      <w:pPr>
        <w:numPr>
          <w:ilvl w:val="0"/>
          <w:numId w:val="1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Przekładki dystansowe wykonane ze stali stopowej utwardzanej do 34-38 HRC o grubości nominalnej 11,3mm (tolerancja +0,025/-0,000mm)</w:t>
      </w:r>
    </w:p>
    <w:p w14:paraId="729585FC" w14:textId="77777777" w:rsidR="00BD2D9F" w:rsidRPr="00BD2D9F" w:rsidRDefault="00BD2D9F" w:rsidP="00BD2D9F">
      <w:pPr>
        <w:numPr>
          <w:ilvl w:val="0"/>
          <w:numId w:val="1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lastRenderedPageBreak/>
        <w:t>Dyski i przekładki mają mieć centralnie usytuowane otwory w kształcie sześciokąta foremnego i  dopasowane do kształtu wałów.</w:t>
      </w:r>
    </w:p>
    <w:p w14:paraId="6D42029D" w14:textId="77777777" w:rsidR="00BD2D9F" w:rsidRPr="00BD2D9F" w:rsidRDefault="00BD2D9F" w:rsidP="00BD2D9F">
      <w:pPr>
        <w:numPr>
          <w:ilvl w:val="0"/>
          <w:numId w:val="1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Wysokość zębów każdego dysku wynosi nie więcej niż 13mm powyżej bazowej średnicy dysku.</w:t>
      </w:r>
    </w:p>
    <w:p w14:paraId="186B3ACC" w14:textId="77777777" w:rsidR="00BD2D9F" w:rsidRPr="00BD2D9F" w:rsidRDefault="00BD2D9F" w:rsidP="00BD2D9F">
      <w:pPr>
        <w:numPr>
          <w:ilvl w:val="0"/>
          <w:numId w:val="1"/>
        </w:numPr>
        <w:tabs>
          <w:tab w:val="clear" w:pos="2130"/>
        </w:tabs>
        <w:ind w:left="426" w:hanging="426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Dyski na obu wałach nachodzą na siebie na głębokość od 2 do 7 mm tak aby uzyskać najlepszy efekt rozdrabniania przy najmniejszych stratach spowodowanych tarciem. Największy odstęp między powierzchniami zazębiających się dysków to 0,25mm.</w:t>
      </w:r>
    </w:p>
    <w:p w14:paraId="64BB5E07" w14:textId="77777777" w:rsidR="00BD2D9F" w:rsidRPr="00BD2D9F" w:rsidRDefault="00BD2D9F" w:rsidP="00BD2D9F">
      <w:pPr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03131C0C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Wały</w:t>
      </w:r>
    </w:p>
    <w:p w14:paraId="0F27A23F" w14:textId="77777777" w:rsidR="00BD2D9F" w:rsidRPr="00BD2D9F" w:rsidRDefault="00BD2D9F" w:rsidP="00BD2D9F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 xml:space="preserve">Wały rozdrabniarki powinny być wykonane ze stali AISI4140 o wytrzymałości na rozciąganie nie mniejszą niż 1 027 000 </w:t>
      </w:r>
      <w:proofErr w:type="spellStart"/>
      <w:r w:rsidRPr="00BD2D9F">
        <w:rPr>
          <w:rFonts w:ascii="Arial" w:hAnsi="Arial" w:cs="Arial"/>
          <w:sz w:val="22"/>
          <w:szCs w:val="22"/>
        </w:rPr>
        <w:t>kN</w:t>
      </w:r>
      <w:proofErr w:type="spellEnd"/>
      <w:r w:rsidRPr="00BD2D9F">
        <w:rPr>
          <w:rFonts w:ascii="Arial" w:hAnsi="Arial" w:cs="Arial"/>
          <w:sz w:val="22"/>
          <w:szCs w:val="22"/>
        </w:rPr>
        <w:t>/m</w:t>
      </w:r>
      <w:r w:rsidRPr="00BD2D9F">
        <w:rPr>
          <w:rFonts w:ascii="Arial" w:hAnsi="Arial" w:cs="Arial"/>
          <w:sz w:val="22"/>
          <w:szCs w:val="22"/>
          <w:vertAlign w:val="superscript"/>
        </w:rPr>
        <w:t>2</w:t>
      </w:r>
      <w:r w:rsidRPr="00BD2D9F">
        <w:rPr>
          <w:rFonts w:ascii="Arial" w:hAnsi="Arial" w:cs="Arial"/>
          <w:sz w:val="22"/>
          <w:szCs w:val="22"/>
        </w:rPr>
        <w:t>.</w:t>
      </w:r>
    </w:p>
    <w:p w14:paraId="7E8812F7" w14:textId="77777777" w:rsidR="00BD2D9F" w:rsidRPr="00BD2D9F" w:rsidRDefault="00BD2D9F" w:rsidP="00BD2D9F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Wały heksagonalne o przekroju sześciokąta foremnego, którego krótsza przekątna ma wymiar 50,8 mm.</w:t>
      </w:r>
    </w:p>
    <w:p w14:paraId="454C9AE5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26DF2520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Łożyskowanie wałów i uszczelnienia</w:t>
      </w:r>
    </w:p>
    <w:p w14:paraId="599FFF9C" w14:textId="77777777" w:rsidR="00BD2D9F" w:rsidRPr="00BD2D9F" w:rsidRDefault="00BD2D9F" w:rsidP="00BD2D9F">
      <w:pPr>
        <w:numPr>
          <w:ilvl w:val="0"/>
          <w:numId w:val="2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Wały na których nałożone są dyski tnące na swoich końcach osadzone w pakietowych uszczelnieniach mechanicznych, które jednocześnie przenoszą obciążenia osiowe i poprzeczne,</w:t>
      </w:r>
    </w:p>
    <w:p w14:paraId="6A1DEC58" w14:textId="77777777" w:rsidR="00BD2D9F" w:rsidRPr="00BD2D9F" w:rsidRDefault="00BD2D9F" w:rsidP="00BD2D9F">
      <w:pPr>
        <w:numPr>
          <w:ilvl w:val="0"/>
          <w:numId w:val="2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Każdy pakiet zbudowany z łożyska kulkowego z dwustronnym uszczelnieniem, uszczelki O-ring wykonanej z elastomeru Buna-N oraz uszczelnienia mechanicznego zaprojektowanego na ciśnienie robocze do 6 bar. Pary cierne uszczelnień mechanicznych wykonane z węglika wolframu z podkładką sprężystą do kompensacji odkształceń przy dużych obciążeniach osiowych,</w:t>
      </w:r>
    </w:p>
    <w:p w14:paraId="1900E2A8" w14:textId="77777777" w:rsidR="00BD2D9F" w:rsidRPr="00BD2D9F" w:rsidRDefault="00BD2D9F" w:rsidP="00BD2D9F">
      <w:pPr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52041614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 xml:space="preserve">Sito bębnowe </w:t>
      </w:r>
    </w:p>
    <w:p w14:paraId="01CFEF50" w14:textId="77777777" w:rsidR="00BD2D9F" w:rsidRPr="00BD2D9F" w:rsidRDefault="00BD2D9F" w:rsidP="00BD2D9F">
      <w:pPr>
        <w:numPr>
          <w:ilvl w:val="0"/>
          <w:numId w:val="4"/>
        </w:numPr>
        <w:tabs>
          <w:tab w:val="clear" w:pos="113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 xml:space="preserve">Całe sito wykonane w formie bębna składającego się ze stelaża i pręta o średnicy 12mm naspawanego na stelaż z odstępami 12mm między kolejnymi zwojami oraz pierścieni podtrzymujących z końcówkami wałów. </w:t>
      </w:r>
    </w:p>
    <w:p w14:paraId="211C6EB6" w14:textId="77777777" w:rsidR="00BD2D9F" w:rsidRPr="00BD2D9F" w:rsidRDefault="00BD2D9F" w:rsidP="00BD2D9F">
      <w:pPr>
        <w:numPr>
          <w:ilvl w:val="0"/>
          <w:numId w:val="4"/>
        </w:numPr>
        <w:tabs>
          <w:tab w:val="clear" w:pos="113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Wszystkie elementy wykonane ze stali nierdzewnej AISI 304.</w:t>
      </w:r>
    </w:p>
    <w:p w14:paraId="5ACFFAC2" w14:textId="77777777" w:rsidR="00BD2D9F" w:rsidRPr="00BD2D9F" w:rsidRDefault="00BD2D9F" w:rsidP="00BD2D9F">
      <w:pPr>
        <w:jc w:val="both"/>
        <w:rPr>
          <w:rFonts w:ascii="Arial" w:hAnsi="Arial" w:cs="Arial"/>
          <w:b/>
          <w:sz w:val="22"/>
          <w:szCs w:val="22"/>
        </w:rPr>
      </w:pPr>
    </w:p>
    <w:p w14:paraId="77D3CF9F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Pośrednie podparcie wałów</w:t>
      </w:r>
    </w:p>
    <w:p w14:paraId="13D0FD3A" w14:textId="77777777" w:rsidR="00BD2D9F" w:rsidRPr="00BD2D9F" w:rsidRDefault="00BD2D9F" w:rsidP="00BD2D9F">
      <w:pPr>
        <w:numPr>
          <w:ilvl w:val="0"/>
          <w:numId w:val="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Pośrednie podparcie wałów ma miejsce w środku ułożonych dysków tnących.</w:t>
      </w:r>
    </w:p>
    <w:p w14:paraId="538F544A" w14:textId="77777777" w:rsidR="00BD2D9F" w:rsidRPr="00BD2D9F" w:rsidRDefault="00BD2D9F" w:rsidP="00BD2D9F">
      <w:pPr>
        <w:numPr>
          <w:ilvl w:val="0"/>
          <w:numId w:val="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Jarzmo sprzęgające wały składa się z dwuczęściowej obudowy wykonanej ze stali nierdzewnej oraz z dwóch tulei mosiężnych. Tuleje spełniają rolę łożyskowania, która zapewnia swobodny obrót wałów.</w:t>
      </w:r>
    </w:p>
    <w:p w14:paraId="3CA179E4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Reduktor obrotów rozdrabniarki</w:t>
      </w:r>
    </w:p>
    <w:p w14:paraId="19CE05F5" w14:textId="77777777" w:rsidR="00BD2D9F" w:rsidRPr="00BD2D9F" w:rsidRDefault="00BD2D9F" w:rsidP="00BD2D9F">
      <w:pPr>
        <w:numPr>
          <w:ilvl w:val="0"/>
          <w:numId w:val="3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Cykloidalny reduktor obrotów całkowicie wypełniony smarem na cały okres eksploatacji. Posiadający odporność na obciążenia szokowe 500% nominalnego obciążenia. Redukcja obrotów 25:1.</w:t>
      </w:r>
    </w:p>
    <w:p w14:paraId="0FC75196" w14:textId="77777777" w:rsidR="00BD2D9F" w:rsidRPr="00BD2D9F" w:rsidRDefault="00BD2D9F" w:rsidP="00BD2D9F">
      <w:pPr>
        <w:numPr>
          <w:ilvl w:val="0"/>
          <w:numId w:val="3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 xml:space="preserve">Silnik napędowy rozdrabniarki zamontowany na reduktorze cykloidalnym poprzez sprzęgło kłowe z wkładką elastyczną, </w:t>
      </w:r>
    </w:p>
    <w:p w14:paraId="6C91A934" w14:textId="77777777" w:rsidR="00BD2D9F" w:rsidRPr="00BD2D9F" w:rsidRDefault="00BD2D9F" w:rsidP="00BD2D9F">
      <w:pPr>
        <w:numPr>
          <w:ilvl w:val="0"/>
          <w:numId w:val="3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Reduktor cykloidalny sprzęgnięty z rozdrabniarką za pomocą sprzęgła kłowego bez wkładki.</w:t>
      </w:r>
    </w:p>
    <w:p w14:paraId="2B151532" w14:textId="77777777" w:rsidR="00BD2D9F" w:rsidRPr="00BD2D9F" w:rsidRDefault="00BD2D9F" w:rsidP="00BD2D9F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62DAE8D1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Silnik</w:t>
      </w:r>
    </w:p>
    <w:p w14:paraId="032288F9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Rozdrabniarka wyposażona w silnik kołnierzowy, zatapialny o mocy 4,0 kW, stopień ochrony IP68, wielkość mechaniczna D160M.</w:t>
      </w:r>
    </w:p>
    <w:p w14:paraId="5EED7346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566C34D3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D2D9F">
        <w:rPr>
          <w:rFonts w:ascii="Arial" w:hAnsi="Arial" w:cs="Arial"/>
          <w:bCs/>
          <w:sz w:val="22"/>
          <w:szCs w:val="22"/>
        </w:rPr>
        <w:t>Plan przeglądów serwisowych</w:t>
      </w:r>
    </w:p>
    <w:p w14:paraId="10335ED1" w14:textId="77777777" w:rsidR="00BD2D9F" w:rsidRPr="00BD2D9F" w:rsidRDefault="00BD2D9F" w:rsidP="00BD2D9F">
      <w:pPr>
        <w:jc w:val="both"/>
        <w:rPr>
          <w:rFonts w:ascii="Arial" w:hAnsi="Arial" w:cs="Arial"/>
          <w:b/>
          <w:sz w:val="22"/>
          <w:szCs w:val="22"/>
        </w:rPr>
      </w:pPr>
    </w:p>
    <w:p w14:paraId="1DC93B70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>a) 0 miesięcy – data dostawy / odbioru urządzenia.</w:t>
      </w:r>
    </w:p>
    <w:p w14:paraId="4BFA046A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>b) Po 6 miesiącach od odbioru</w:t>
      </w:r>
    </w:p>
    <w:p w14:paraId="51883059" w14:textId="77777777" w:rsidR="00BD2D9F" w:rsidRPr="00BD2D9F" w:rsidRDefault="00BD2D9F" w:rsidP="00BD2D9F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36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 xml:space="preserve"> wykonywany jest 1. serwis.</w:t>
      </w:r>
    </w:p>
    <w:p w14:paraId="70B39800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>c) Po 12 miesiącach od odbioru</w:t>
      </w:r>
    </w:p>
    <w:p w14:paraId="34DB37C1" w14:textId="77777777" w:rsidR="00BD2D9F" w:rsidRPr="00BD2D9F" w:rsidRDefault="00BD2D9F" w:rsidP="00BD2D9F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36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 xml:space="preserve"> wykonywany jest 2. serwis.</w:t>
      </w:r>
    </w:p>
    <w:p w14:paraId="58F6B56A" w14:textId="77777777" w:rsidR="00BD2D9F" w:rsidRPr="00BD2D9F" w:rsidRDefault="00BD2D9F" w:rsidP="00BD2D9F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36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lastRenderedPageBreak/>
        <w:t>podczas tego serwisu Wykonawca ocenia stan urządzenia i rekomenduje dalsze działanie.</w:t>
      </w:r>
    </w:p>
    <w:p w14:paraId="0B9A763B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>d) Po 18 miesiącach od odbioru</w:t>
      </w:r>
    </w:p>
    <w:p w14:paraId="3FB67D4A" w14:textId="77777777" w:rsidR="00BD2D9F" w:rsidRPr="00BD2D9F" w:rsidRDefault="00BD2D9F" w:rsidP="00BD2D9F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36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 xml:space="preserve"> wykonywane jest jedno z dwóch działań:</w:t>
      </w:r>
    </w:p>
    <w:p w14:paraId="56F16123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ab/>
        <w:t>- albo 3. serwis,</w:t>
      </w:r>
    </w:p>
    <w:p w14:paraId="05287314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ab/>
        <w:t xml:space="preserve">- albo wymiana części </w:t>
      </w:r>
      <w:proofErr w:type="spellStart"/>
      <w:r w:rsidRPr="00BD2D9F">
        <w:rPr>
          <w:rFonts w:ascii="Arial" w:hAnsi="Arial" w:cs="Arial"/>
          <w:color w:val="000000"/>
          <w:sz w:val="22"/>
          <w:szCs w:val="22"/>
        </w:rPr>
        <w:t>łatwozużywających</w:t>
      </w:r>
      <w:proofErr w:type="spellEnd"/>
      <w:r w:rsidRPr="00BD2D9F">
        <w:rPr>
          <w:rFonts w:ascii="Arial" w:hAnsi="Arial" w:cs="Arial"/>
          <w:color w:val="000000"/>
          <w:sz w:val="22"/>
          <w:szCs w:val="22"/>
        </w:rPr>
        <w:t xml:space="preserve"> się.</w:t>
      </w:r>
    </w:p>
    <w:p w14:paraId="7BD3874D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>e) W 24 miesiącu od odbioru</w:t>
      </w:r>
    </w:p>
    <w:p w14:paraId="7CFA8849" w14:textId="77777777" w:rsidR="00BD2D9F" w:rsidRPr="00BD2D9F" w:rsidRDefault="00BD2D9F" w:rsidP="00BD2D9F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36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 xml:space="preserve"> wykonywane jest działanie alternatywne do tego z 18. miesiąca:</w:t>
      </w:r>
    </w:p>
    <w:p w14:paraId="324B4757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ab/>
        <w:t xml:space="preserve">- jeśli w 18. miesiącu był 3. serwis, to w 24. miesiącu ma być wymiana części </w:t>
      </w:r>
      <w:proofErr w:type="spellStart"/>
      <w:r w:rsidRPr="00BD2D9F">
        <w:rPr>
          <w:rFonts w:ascii="Arial" w:hAnsi="Arial" w:cs="Arial"/>
          <w:color w:val="000000"/>
          <w:sz w:val="22"/>
          <w:szCs w:val="22"/>
        </w:rPr>
        <w:t>łatwozużywających</w:t>
      </w:r>
      <w:proofErr w:type="spellEnd"/>
      <w:r w:rsidRPr="00BD2D9F">
        <w:rPr>
          <w:rFonts w:ascii="Arial" w:hAnsi="Arial" w:cs="Arial"/>
          <w:color w:val="000000"/>
          <w:sz w:val="22"/>
          <w:szCs w:val="22"/>
        </w:rPr>
        <w:t xml:space="preserve"> się,</w:t>
      </w:r>
    </w:p>
    <w:p w14:paraId="0CFCA0F6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ab/>
        <w:t xml:space="preserve">- jeśli w 18. miesiącu była wymiana części </w:t>
      </w:r>
      <w:proofErr w:type="spellStart"/>
      <w:r w:rsidRPr="00BD2D9F">
        <w:rPr>
          <w:rFonts w:ascii="Arial" w:hAnsi="Arial" w:cs="Arial"/>
          <w:color w:val="000000"/>
          <w:sz w:val="22"/>
          <w:szCs w:val="22"/>
        </w:rPr>
        <w:t>łatwozużywających</w:t>
      </w:r>
      <w:proofErr w:type="spellEnd"/>
      <w:r w:rsidRPr="00BD2D9F">
        <w:rPr>
          <w:rFonts w:ascii="Arial" w:hAnsi="Arial" w:cs="Arial"/>
          <w:color w:val="000000"/>
          <w:sz w:val="22"/>
          <w:szCs w:val="22"/>
        </w:rPr>
        <w:t xml:space="preserve"> się, to w 24. miesiącu ma być 3. serwis.</w:t>
      </w:r>
    </w:p>
    <w:p w14:paraId="52B7B45D" w14:textId="77777777" w:rsidR="00BD2D9F" w:rsidRPr="00BD2D9F" w:rsidRDefault="00BD2D9F" w:rsidP="00BD2D9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6C8F3A0F" w14:textId="77777777" w:rsidR="00BD2D9F" w:rsidRPr="00BD2D9F" w:rsidRDefault="00BD2D9F" w:rsidP="00BD2D9F">
      <w:pPr>
        <w:numPr>
          <w:ilvl w:val="0"/>
          <w:numId w:val="7"/>
        </w:num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D2D9F">
        <w:rPr>
          <w:rFonts w:ascii="Arial" w:hAnsi="Arial" w:cs="Arial"/>
          <w:bCs/>
          <w:sz w:val="22"/>
          <w:szCs w:val="22"/>
        </w:rPr>
        <w:t>Gwarancja</w:t>
      </w:r>
    </w:p>
    <w:p w14:paraId="4DB34F54" w14:textId="77777777" w:rsidR="00BD2D9F" w:rsidRPr="00BD2D9F" w:rsidRDefault="00BD2D9F" w:rsidP="00BD2D9F">
      <w:pPr>
        <w:jc w:val="both"/>
        <w:rPr>
          <w:rFonts w:ascii="Arial" w:hAnsi="Arial" w:cs="Arial"/>
          <w:b/>
          <w:sz w:val="22"/>
          <w:szCs w:val="22"/>
        </w:rPr>
      </w:pPr>
    </w:p>
    <w:p w14:paraId="72F72959" w14:textId="77777777" w:rsidR="00BD2D9F" w:rsidRPr="00BD2D9F" w:rsidRDefault="00BD2D9F" w:rsidP="00BD2D9F">
      <w:pPr>
        <w:jc w:val="both"/>
        <w:rPr>
          <w:rFonts w:ascii="Arial" w:hAnsi="Arial" w:cs="Arial"/>
          <w:bCs/>
          <w:sz w:val="22"/>
          <w:szCs w:val="22"/>
        </w:rPr>
      </w:pPr>
      <w:r w:rsidRPr="00BD2D9F">
        <w:rPr>
          <w:rFonts w:ascii="Arial" w:hAnsi="Arial" w:cs="Arial"/>
          <w:bCs/>
          <w:sz w:val="22"/>
          <w:szCs w:val="22"/>
        </w:rPr>
        <w:t>24 miesiące od daty odbioru urządzenia wyrażonej w protokole odbioru</w:t>
      </w:r>
    </w:p>
    <w:p w14:paraId="0EFA2163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62DADCC4" w14:textId="77777777" w:rsidR="008410E8" w:rsidRPr="00BD2D9F" w:rsidRDefault="008410E8">
      <w:pPr>
        <w:pStyle w:val="Tytu"/>
        <w:spacing w:after="120"/>
        <w:rPr>
          <w:rFonts w:ascii="Arial" w:hAnsi="Arial" w:cs="Arial"/>
          <w:sz w:val="22"/>
          <w:szCs w:val="22"/>
        </w:rPr>
      </w:pPr>
    </w:p>
    <w:sectPr w:rsidR="008410E8" w:rsidRPr="00BD2D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3F4BD" w14:textId="77777777" w:rsidR="002E2117" w:rsidRDefault="002E2117" w:rsidP="00E421F9">
      <w:r>
        <w:separator/>
      </w:r>
    </w:p>
  </w:endnote>
  <w:endnote w:type="continuationSeparator" w:id="0">
    <w:p w14:paraId="0E66BF16" w14:textId="77777777" w:rsidR="002E2117" w:rsidRDefault="002E2117" w:rsidP="00E4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0A6E9" w14:textId="77777777" w:rsidR="002E2117" w:rsidRDefault="002E2117" w:rsidP="00E421F9">
      <w:r>
        <w:separator/>
      </w:r>
    </w:p>
  </w:footnote>
  <w:footnote w:type="continuationSeparator" w:id="0">
    <w:p w14:paraId="667DC738" w14:textId="77777777" w:rsidR="002E2117" w:rsidRDefault="002E2117" w:rsidP="00E4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B82A" w14:textId="3B14E00A" w:rsidR="00E421F9" w:rsidRPr="00E421F9" w:rsidRDefault="00E421F9">
    <w:pPr>
      <w:pStyle w:val="Nagwek"/>
    </w:pPr>
    <w:r w:rsidRPr="00E421F9">
      <w:t>ZR-0</w:t>
    </w:r>
    <w:r w:rsidR="00BD2D9F">
      <w:t>39</w:t>
    </w:r>
    <w:r w:rsidRPr="00E421F9">
      <w:t xml:space="preserve">/D/RZ/2026- </w:t>
    </w:r>
    <w:r w:rsidR="00BD2D9F">
      <w:t>„</w:t>
    </w:r>
    <w:r w:rsidRPr="00E421F9">
      <w:t xml:space="preserve">Dostawa </w:t>
    </w:r>
    <w:r w:rsidR="00BD2D9F">
      <w:t xml:space="preserve">kompletnej, nowej rozdrabniarki kanałowej dwuwałowej dla </w:t>
    </w:r>
    <w:proofErr w:type="spellStart"/>
    <w:r w:rsidR="00BD2D9F">
      <w:t>MWiK</w:t>
    </w:r>
    <w:proofErr w:type="spellEnd"/>
    <w:r w:rsidR="00BD2D9F">
      <w:t xml:space="preserve"> Bydgoszcz”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FA20294"/>
    <w:lvl w:ilvl="0">
      <w:numFmt w:val="bullet"/>
      <w:lvlText w:val="*"/>
      <w:lvlJc w:val="left"/>
    </w:lvl>
  </w:abstractNum>
  <w:abstractNum w:abstractNumId="1" w15:restartNumberingAfterBreak="0">
    <w:nsid w:val="0A754F52"/>
    <w:multiLevelType w:val="hybridMultilevel"/>
    <w:tmpl w:val="62C223D2"/>
    <w:lvl w:ilvl="0" w:tplc="04150017">
      <w:start w:val="1"/>
      <w:numFmt w:val="lowerLetter"/>
      <w:lvlText w:val="%1)"/>
      <w:lvlJc w:val="left"/>
      <w:pPr>
        <w:tabs>
          <w:tab w:val="num" w:pos="2130"/>
        </w:tabs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" w15:restartNumberingAfterBreak="0">
    <w:nsid w:val="15E11D96"/>
    <w:multiLevelType w:val="hybridMultilevel"/>
    <w:tmpl w:val="7AAEC79A"/>
    <w:lvl w:ilvl="0" w:tplc="04150017">
      <w:start w:val="1"/>
      <w:numFmt w:val="lowerLetter"/>
      <w:lvlText w:val="%1)"/>
      <w:lvlJc w:val="left"/>
      <w:pPr>
        <w:tabs>
          <w:tab w:val="num" w:pos="1134"/>
        </w:tabs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444" w:hanging="360"/>
      </w:pPr>
    </w:lvl>
    <w:lvl w:ilvl="2" w:tplc="0409001B" w:tentative="1">
      <w:start w:val="1"/>
      <w:numFmt w:val="lowerRoman"/>
      <w:lvlText w:val="%3."/>
      <w:lvlJc w:val="right"/>
      <w:pPr>
        <w:ind w:left="1164" w:hanging="180"/>
      </w:pPr>
    </w:lvl>
    <w:lvl w:ilvl="3" w:tplc="0409000F" w:tentative="1">
      <w:start w:val="1"/>
      <w:numFmt w:val="decimal"/>
      <w:lvlText w:val="%4."/>
      <w:lvlJc w:val="left"/>
      <w:pPr>
        <w:ind w:left="1884" w:hanging="360"/>
      </w:pPr>
    </w:lvl>
    <w:lvl w:ilvl="4" w:tplc="04090019" w:tentative="1">
      <w:start w:val="1"/>
      <w:numFmt w:val="lowerLetter"/>
      <w:lvlText w:val="%5."/>
      <w:lvlJc w:val="left"/>
      <w:pPr>
        <w:ind w:left="2604" w:hanging="360"/>
      </w:pPr>
    </w:lvl>
    <w:lvl w:ilvl="5" w:tplc="0409001B" w:tentative="1">
      <w:start w:val="1"/>
      <w:numFmt w:val="lowerRoman"/>
      <w:lvlText w:val="%6."/>
      <w:lvlJc w:val="right"/>
      <w:pPr>
        <w:ind w:left="3324" w:hanging="180"/>
      </w:pPr>
    </w:lvl>
    <w:lvl w:ilvl="6" w:tplc="0409000F" w:tentative="1">
      <w:start w:val="1"/>
      <w:numFmt w:val="decimal"/>
      <w:lvlText w:val="%7."/>
      <w:lvlJc w:val="left"/>
      <w:pPr>
        <w:ind w:left="4044" w:hanging="360"/>
      </w:pPr>
    </w:lvl>
    <w:lvl w:ilvl="7" w:tplc="04090019" w:tentative="1">
      <w:start w:val="1"/>
      <w:numFmt w:val="lowerLetter"/>
      <w:lvlText w:val="%8."/>
      <w:lvlJc w:val="left"/>
      <w:pPr>
        <w:ind w:left="4764" w:hanging="360"/>
      </w:pPr>
    </w:lvl>
    <w:lvl w:ilvl="8" w:tplc="0409001B" w:tentative="1">
      <w:start w:val="1"/>
      <w:numFmt w:val="lowerRoman"/>
      <w:lvlText w:val="%9."/>
      <w:lvlJc w:val="right"/>
      <w:pPr>
        <w:ind w:left="5484" w:hanging="180"/>
      </w:pPr>
    </w:lvl>
  </w:abstractNum>
  <w:abstractNum w:abstractNumId="3" w15:restartNumberingAfterBreak="0">
    <w:nsid w:val="3D860C92"/>
    <w:multiLevelType w:val="hybridMultilevel"/>
    <w:tmpl w:val="F1C0152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330" w:hanging="360"/>
      </w:pPr>
    </w:lvl>
    <w:lvl w:ilvl="2" w:tplc="0409001B" w:tentative="1">
      <w:start w:val="1"/>
      <w:numFmt w:val="lowerRoman"/>
      <w:lvlText w:val="%3."/>
      <w:lvlJc w:val="right"/>
      <w:pPr>
        <w:ind w:left="390" w:hanging="180"/>
      </w:pPr>
    </w:lvl>
    <w:lvl w:ilvl="3" w:tplc="0409000F" w:tentative="1">
      <w:start w:val="1"/>
      <w:numFmt w:val="decimal"/>
      <w:lvlText w:val="%4."/>
      <w:lvlJc w:val="left"/>
      <w:pPr>
        <w:ind w:left="1110" w:hanging="360"/>
      </w:pPr>
    </w:lvl>
    <w:lvl w:ilvl="4" w:tplc="04090019" w:tentative="1">
      <w:start w:val="1"/>
      <w:numFmt w:val="lowerLetter"/>
      <w:lvlText w:val="%5."/>
      <w:lvlJc w:val="left"/>
      <w:pPr>
        <w:ind w:left="1830" w:hanging="360"/>
      </w:pPr>
    </w:lvl>
    <w:lvl w:ilvl="5" w:tplc="0409001B" w:tentative="1">
      <w:start w:val="1"/>
      <w:numFmt w:val="lowerRoman"/>
      <w:lvlText w:val="%6."/>
      <w:lvlJc w:val="right"/>
      <w:pPr>
        <w:ind w:left="2550" w:hanging="180"/>
      </w:pPr>
    </w:lvl>
    <w:lvl w:ilvl="6" w:tplc="0409000F" w:tentative="1">
      <w:start w:val="1"/>
      <w:numFmt w:val="decimal"/>
      <w:lvlText w:val="%7."/>
      <w:lvlJc w:val="left"/>
      <w:pPr>
        <w:ind w:left="3270" w:hanging="360"/>
      </w:pPr>
    </w:lvl>
    <w:lvl w:ilvl="7" w:tplc="04090019" w:tentative="1">
      <w:start w:val="1"/>
      <w:numFmt w:val="lowerLetter"/>
      <w:lvlText w:val="%8."/>
      <w:lvlJc w:val="left"/>
      <w:pPr>
        <w:ind w:left="3990" w:hanging="360"/>
      </w:pPr>
    </w:lvl>
    <w:lvl w:ilvl="8" w:tplc="0409001B" w:tentative="1">
      <w:start w:val="1"/>
      <w:numFmt w:val="lowerRoman"/>
      <w:lvlText w:val="%9."/>
      <w:lvlJc w:val="right"/>
      <w:pPr>
        <w:ind w:left="4710" w:hanging="180"/>
      </w:pPr>
    </w:lvl>
  </w:abstractNum>
  <w:abstractNum w:abstractNumId="4" w15:restartNumberingAfterBreak="0">
    <w:nsid w:val="442155B2"/>
    <w:multiLevelType w:val="hybridMultilevel"/>
    <w:tmpl w:val="896EC6D4"/>
    <w:lvl w:ilvl="0" w:tplc="04150017">
      <w:start w:val="1"/>
      <w:numFmt w:val="lowerLetter"/>
      <w:lvlText w:val="%1)"/>
      <w:lvlJc w:val="left"/>
      <w:pPr>
        <w:tabs>
          <w:tab w:val="num" w:pos="2130"/>
        </w:tabs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5" w15:restartNumberingAfterBreak="0">
    <w:nsid w:val="48BB62A4"/>
    <w:multiLevelType w:val="hybridMultilevel"/>
    <w:tmpl w:val="0D7A5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86EAA"/>
    <w:multiLevelType w:val="hybridMultilevel"/>
    <w:tmpl w:val="B06802D0"/>
    <w:lvl w:ilvl="0" w:tplc="0C9AB4E8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7" w15:restartNumberingAfterBreak="0">
    <w:nsid w:val="4AF1435D"/>
    <w:multiLevelType w:val="hybridMultilevel"/>
    <w:tmpl w:val="98B60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8029A"/>
    <w:multiLevelType w:val="hybridMultilevel"/>
    <w:tmpl w:val="F4865D7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42190762">
    <w:abstractNumId w:val="1"/>
  </w:num>
  <w:num w:numId="2" w16cid:durableId="1408263547">
    <w:abstractNumId w:val="4"/>
  </w:num>
  <w:num w:numId="3" w16cid:durableId="1405103136">
    <w:abstractNumId w:val="6"/>
  </w:num>
  <w:num w:numId="4" w16cid:durableId="1560089404">
    <w:abstractNumId w:val="2"/>
  </w:num>
  <w:num w:numId="5" w16cid:durableId="2248033">
    <w:abstractNumId w:val="3"/>
  </w:num>
  <w:num w:numId="6" w16cid:durableId="1172257498">
    <w:abstractNumId w:val="5"/>
  </w:num>
  <w:num w:numId="7" w16cid:durableId="1892962136">
    <w:abstractNumId w:val="7"/>
  </w:num>
  <w:num w:numId="8" w16cid:durableId="1813672316">
    <w:abstractNumId w:val="8"/>
  </w:num>
  <w:num w:numId="9" w16cid:durableId="420956497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F9"/>
    <w:rsid w:val="00007F46"/>
    <w:rsid w:val="002E2117"/>
    <w:rsid w:val="00361D89"/>
    <w:rsid w:val="00440FAD"/>
    <w:rsid w:val="005430B6"/>
    <w:rsid w:val="0058375C"/>
    <w:rsid w:val="008410E8"/>
    <w:rsid w:val="00905425"/>
    <w:rsid w:val="00A66930"/>
    <w:rsid w:val="00BD2D9F"/>
    <w:rsid w:val="00C93CC3"/>
    <w:rsid w:val="00E421F9"/>
    <w:rsid w:val="00F4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3736"/>
  <w15:chartTrackingRefBased/>
  <w15:docId w15:val="{BC7E97C7-F54C-40F3-8948-29F56CC0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1F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21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21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21F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21F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21F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21F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21F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21F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21F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21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21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21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21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21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2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2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2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2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E421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E42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21F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42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21F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42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72"/>
    <w:qFormat/>
    <w:rsid w:val="00E421F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421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21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21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21F9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E421F9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421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21F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21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1F9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814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5</cp:revision>
  <cp:lastPrinted>2026-05-22T05:31:00Z</cp:lastPrinted>
  <dcterms:created xsi:type="dcterms:W3CDTF">2026-02-05T10:20:00Z</dcterms:created>
  <dcterms:modified xsi:type="dcterms:W3CDTF">2026-05-22T05:41:00Z</dcterms:modified>
</cp:coreProperties>
</file>